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38" w:rsidRPr="00896015" w:rsidRDefault="00873438" w:rsidP="00873438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73438" w:rsidRDefault="00873438" w:rsidP="00873438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 w:rsidR="006F565A">
        <w:rPr>
          <w:sz w:val="28"/>
          <w:szCs w:val="28"/>
          <w:u w:val="single"/>
        </w:rPr>
        <w:t>11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856144" w:rsidRPr="00D57963" w:rsidRDefault="00856144" w:rsidP="00856144">
      <w:pPr>
        <w:rPr>
          <w:sz w:val="24"/>
          <w:szCs w:val="24"/>
          <w:u w:val="single"/>
        </w:rPr>
      </w:pPr>
      <w:r w:rsidRPr="00D57963">
        <w:rPr>
          <w:sz w:val="24"/>
          <w:szCs w:val="24"/>
          <w:u w:val="single"/>
        </w:rPr>
        <w:t xml:space="preserve">Task </w:t>
      </w:r>
      <w:r w:rsidR="00C01890">
        <w:rPr>
          <w:sz w:val="24"/>
          <w:szCs w:val="24"/>
          <w:u w:val="single"/>
        </w:rPr>
        <w:t>4</w:t>
      </w:r>
    </w:p>
    <w:p w:rsidR="006F565A" w:rsidRDefault="00F9771D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Today </w:t>
      </w:r>
      <w:r w:rsidR="006F565A" w:rsidRPr="00F9771D">
        <w:rPr>
          <w:sz w:val="24"/>
          <w:szCs w:val="24"/>
        </w:rPr>
        <w:t xml:space="preserve">we are </w:t>
      </w:r>
      <w:r w:rsidR="00C01890">
        <w:rPr>
          <w:sz w:val="24"/>
          <w:szCs w:val="24"/>
        </w:rPr>
        <w:t>sticking with</w:t>
      </w:r>
      <w:r w:rsidR="006F565A" w:rsidRPr="00F9771D">
        <w:rPr>
          <w:sz w:val="24"/>
          <w:szCs w:val="24"/>
        </w:rPr>
        <w:t xml:space="preserve"> </w:t>
      </w:r>
      <w:r w:rsidR="00124149">
        <w:rPr>
          <w:sz w:val="24"/>
          <w:szCs w:val="24"/>
        </w:rPr>
        <w:t xml:space="preserve">verbs, </w:t>
      </w:r>
      <w:r w:rsidR="00C01890">
        <w:rPr>
          <w:sz w:val="24"/>
          <w:szCs w:val="24"/>
        </w:rPr>
        <w:t xml:space="preserve">but moving on to an old favourite of Mrs Bray’s….. the MODAL VERB! Modal verbs are great for keeping people on their toes when we use words like </w:t>
      </w:r>
      <w:r w:rsidR="00C01890" w:rsidRPr="00C01890">
        <w:rPr>
          <w:i/>
          <w:sz w:val="24"/>
          <w:szCs w:val="24"/>
        </w:rPr>
        <w:t>could</w:t>
      </w:r>
      <w:r w:rsidR="00C01890">
        <w:rPr>
          <w:sz w:val="24"/>
          <w:szCs w:val="24"/>
        </w:rPr>
        <w:t xml:space="preserve"> and </w:t>
      </w:r>
      <w:r w:rsidR="00C01890" w:rsidRPr="00C01890">
        <w:rPr>
          <w:i/>
          <w:sz w:val="24"/>
          <w:szCs w:val="24"/>
        </w:rPr>
        <w:t>might</w:t>
      </w:r>
      <w:r w:rsidR="00C01890">
        <w:rPr>
          <w:sz w:val="24"/>
          <w:szCs w:val="24"/>
        </w:rPr>
        <w:t xml:space="preserve"> instead of just confirming with a </w:t>
      </w:r>
      <w:r w:rsidR="00C01890" w:rsidRPr="00C01890">
        <w:rPr>
          <w:i/>
          <w:sz w:val="24"/>
          <w:szCs w:val="24"/>
        </w:rPr>
        <w:t>will</w:t>
      </w:r>
      <w:r w:rsidR="00C01890">
        <w:rPr>
          <w:sz w:val="24"/>
          <w:szCs w:val="24"/>
        </w:rPr>
        <w:t xml:space="preserve"> or </w:t>
      </w:r>
      <w:r w:rsidR="00C01890" w:rsidRPr="00C01890">
        <w:rPr>
          <w:i/>
          <w:sz w:val="24"/>
          <w:szCs w:val="24"/>
        </w:rPr>
        <w:t>won’t</w:t>
      </w:r>
      <w:r w:rsidR="00C01890">
        <w:rPr>
          <w:sz w:val="24"/>
          <w:szCs w:val="24"/>
        </w:rPr>
        <w:t>!</w:t>
      </w:r>
    </w:p>
    <w:p w:rsidR="00C01890" w:rsidRDefault="00C01890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Modal verbs tell us how possible something is – some modals are stonger than others. For instance….</w:t>
      </w:r>
    </w:p>
    <w:p w:rsidR="00C01890" w:rsidRDefault="00C01890" w:rsidP="00E50868">
      <w:pPr>
        <w:spacing w:before="240"/>
        <w:rPr>
          <w:sz w:val="24"/>
          <w:szCs w:val="24"/>
        </w:rPr>
      </w:pPr>
      <w:r w:rsidRPr="00C01890">
        <w:rPr>
          <w:i/>
          <w:sz w:val="24"/>
          <w:szCs w:val="24"/>
        </w:rPr>
        <w:t>I will eat chocolate</w:t>
      </w:r>
      <w:r>
        <w:rPr>
          <w:sz w:val="24"/>
          <w:szCs w:val="24"/>
        </w:rPr>
        <w:t xml:space="preserve"> is much stronger than </w:t>
      </w:r>
      <w:r w:rsidRPr="00C01890">
        <w:rPr>
          <w:i/>
          <w:sz w:val="24"/>
          <w:szCs w:val="24"/>
        </w:rPr>
        <w:t>I might eat chocolate</w:t>
      </w:r>
      <w:r>
        <w:rPr>
          <w:sz w:val="24"/>
          <w:szCs w:val="24"/>
        </w:rPr>
        <w:t>. One is definite and one is possible.</w:t>
      </w:r>
    </w:p>
    <w:p w:rsidR="00C01890" w:rsidRDefault="00887EA0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Have a look at these modals and see if you can cut them out and put them in order from most definite (strongest) to least definite (weakest).</w:t>
      </w:r>
    </w:p>
    <w:p w:rsidR="00887EA0" w:rsidRPr="00887EA0" w:rsidRDefault="00887EA0" w:rsidP="00887EA0">
      <w:pPr>
        <w:framePr w:hSpace="180" w:wrap="around" w:vAnchor="text" w:hAnchor="margin" w:xAlign="center" w:y="682"/>
        <w:spacing w:before="240"/>
        <w:rPr>
          <w:color w:val="66FF33"/>
          <w:sz w:val="24"/>
          <w:szCs w:val="24"/>
        </w:rPr>
      </w:pPr>
    </w:p>
    <w:p w:rsidR="00887EA0" w:rsidRPr="00887EA0" w:rsidRDefault="00887EA0" w:rsidP="00887EA0">
      <w:pPr>
        <w:spacing w:before="240"/>
        <w:rPr>
          <w:rFonts w:ascii="Comic Sans MS" w:hAnsi="Comic Sans MS"/>
          <w:color w:val="00B0F0"/>
          <w:sz w:val="32"/>
          <w:szCs w:val="32"/>
        </w:rPr>
      </w:pPr>
      <w:r w:rsidRPr="00887EA0">
        <w:rPr>
          <w:rFonts w:ascii="Comic Sans MS" w:hAnsi="Comic Sans MS"/>
          <w:color w:val="66FF33"/>
          <w:sz w:val="32"/>
          <w:szCs w:val="32"/>
        </w:rPr>
        <w:t>can not</w:t>
      </w:r>
      <w:r w:rsidRPr="00887EA0">
        <w:rPr>
          <w:rFonts w:ascii="Comic Sans MS" w:hAnsi="Comic Sans MS"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87EA0">
        <w:rPr>
          <w:rFonts w:ascii="Comic Sans MS" w:hAnsi="Comic Sans MS"/>
          <w:color w:val="FF0000"/>
          <w:sz w:val="32"/>
          <w:szCs w:val="32"/>
        </w:rPr>
        <w:t>can’t</w:t>
      </w:r>
      <w:r w:rsidRPr="00887EA0">
        <w:rPr>
          <w:rFonts w:ascii="Comic Sans MS" w:hAnsi="Comic Sans MS"/>
          <w:color w:val="FFC000"/>
          <w:sz w:val="32"/>
          <w:szCs w:val="32"/>
        </w:rPr>
        <w:t xml:space="preserve"> </w:t>
      </w:r>
      <w:r>
        <w:rPr>
          <w:rFonts w:ascii="Comic Sans MS" w:hAnsi="Comic Sans MS"/>
          <w:color w:val="FFC000"/>
          <w:sz w:val="32"/>
          <w:szCs w:val="32"/>
        </w:rPr>
        <w:t xml:space="preserve">  </w:t>
      </w:r>
      <w:r w:rsidRPr="00887EA0">
        <w:rPr>
          <w:rFonts w:ascii="Comic Sans MS" w:hAnsi="Comic Sans MS"/>
          <w:color w:val="FFC000"/>
          <w:sz w:val="32"/>
          <w:szCs w:val="32"/>
        </w:rPr>
        <w:t>will</w:t>
      </w:r>
      <w:r>
        <w:rPr>
          <w:rFonts w:ascii="Comic Sans MS" w:hAnsi="Comic Sans MS"/>
          <w:color w:val="FFC000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8496B0" w:themeColor="text2" w:themeTint="99"/>
          <w:sz w:val="32"/>
          <w:szCs w:val="32"/>
        </w:rPr>
        <w:t>might</w:t>
      </w:r>
      <w:r>
        <w:rPr>
          <w:rFonts w:ascii="Comic Sans MS" w:hAnsi="Comic Sans MS"/>
          <w:color w:val="8496B0" w:themeColor="text2" w:themeTint="99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806000" w:themeColor="accent4" w:themeShade="80"/>
          <w:sz w:val="32"/>
          <w:szCs w:val="32"/>
        </w:rPr>
        <w:t xml:space="preserve">won’t </w:t>
      </w:r>
      <w:r>
        <w:rPr>
          <w:rFonts w:ascii="Comic Sans MS" w:hAnsi="Comic Sans MS"/>
          <w:color w:val="806000" w:themeColor="accent4" w:themeShade="80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385623" w:themeColor="accent6" w:themeShade="80"/>
          <w:sz w:val="32"/>
          <w:szCs w:val="32"/>
        </w:rPr>
        <w:t>could</w:t>
      </w:r>
      <w:r>
        <w:rPr>
          <w:rFonts w:ascii="Comic Sans MS" w:hAnsi="Comic Sans MS"/>
          <w:color w:val="385623" w:themeColor="accent6" w:themeShade="80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00B0F0"/>
          <w:sz w:val="32"/>
          <w:szCs w:val="32"/>
        </w:rPr>
        <w:t>should</w:t>
      </w:r>
    </w:p>
    <w:p w:rsidR="00887EA0" w:rsidRDefault="00887EA0" w:rsidP="00887EA0">
      <w:pPr>
        <w:spacing w:before="240"/>
        <w:rPr>
          <w:rFonts w:ascii="Comic Sans MS" w:hAnsi="Comic Sans MS"/>
          <w:color w:val="C45911" w:themeColor="accent2" w:themeShade="BF"/>
          <w:sz w:val="32"/>
          <w:szCs w:val="32"/>
        </w:rPr>
      </w:pPr>
    </w:p>
    <w:p w:rsidR="00887EA0" w:rsidRPr="00887EA0" w:rsidRDefault="00887EA0" w:rsidP="00887EA0">
      <w:pPr>
        <w:spacing w:before="240"/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887EA0">
        <w:rPr>
          <w:rFonts w:ascii="Comic Sans MS" w:hAnsi="Comic Sans MS"/>
          <w:color w:val="C45911" w:themeColor="accent2" w:themeShade="BF"/>
          <w:sz w:val="32"/>
          <w:szCs w:val="32"/>
        </w:rPr>
        <w:t>ought</w:t>
      </w:r>
      <w:r>
        <w:rPr>
          <w:rFonts w:ascii="Comic Sans MS" w:hAnsi="Comic Sans MS"/>
          <w:color w:val="C45911" w:themeColor="accent2" w:themeShade="BF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7030A0"/>
          <w:sz w:val="32"/>
          <w:szCs w:val="32"/>
        </w:rPr>
        <w:t>would</w:t>
      </w:r>
      <w:r>
        <w:rPr>
          <w:rFonts w:ascii="Comic Sans MS" w:hAnsi="Comic Sans MS"/>
          <w:color w:val="7030A0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FF0000"/>
          <w:sz w:val="32"/>
          <w:szCs w:val="32"/>
        </w:rPr>
        <w:t>may</w:t>
      </w:r>
      <w:r>
        <w:rPr>
          <w:rFonts w:ascii="Comic Sans MS" w:hAnsi="Comic Sans MS"/>
          <w:color w:val="FF0000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1F4E79" w:themeColor="accent1" w:themeShade="80"/>
          <w:sz w:val="32"/>
          <w:szCs w:val="32"/>
        </w:rPr>
        <w:t>may not</w:t>
      </w:r>
      <w:r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FF0066"/>
          <w:sz w:val="32"/>
          <w:szCs w:val="32"/>
        </w:rPr>
        <w:t>might not</w:t>
      </w:r>
      <w:r>
        <w:rPr>
          <w:rFonts w:ascii="Comic Sans MS" w:hAnsi="Comic Sans MS"/>
          <w:color w:val="FF0066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538135" w:themeColor="accent6" w:themeShade="BF"/>
          <w:sz w:val="32"/>
          <w:szCs w:val="32"/>
        </w:rPr>
        <w:t>will not</w:t>
      </w:r>
    </w:p>
    <w:p w:rsidR="00887EA0" w:rsidRDefault="00887EA0" w:rsidP="00887EA0">
      <w:pPr>
        <w:spacing w:before="240"/>
        <w:rPr>
          <w:rFonts w:ascii="Comic Sans MS" w:hAnsi="Comic Sans MS"/>
          <w:color w:val="A5A5A5" w:themeColor="accent3"/>
          <w:sz w:val="32"/>
          <w:szCs w:val="32"/>
        </w:rPr>
      </w:pPr>
    </w:p>
    <w:p w:rsidR="00887EA0" w:rsidRDefault="00887EA0" w:rsidP="00887EA0">
      <w:pPr>
        <w:spacing w:before="240"/>
        <w:rPr>
          <w:rFonts w:ascii="Comic Sans MS" w:hAnsi="Comic Sans MS"/>
          <w:color w:val="C45911" w:themeColor="accent2" w:themeShade="BF"/>
          <w:sz w:val="32"/>
          <w:szCs w:val="32"/>
        </w:rPr>
      </w:pPr>
      <w:r w:rsidRPr="00887EA0">
        <w:rPr>
          <w:rFonts w:ascii="Comic Sans MS" w:hAnsi="Comic Sans MS"/>
          <w:color w:val="A5A5A5" w:themeColor="accent3"/>
          <w:sz w:val="32"/>
          <w:szCs w:val="32"/>
        </w:rPr>
        <w:t>could not</w:t>
      </w:r>
      <w:r>
        <w:rPr>
          <w:rFonts w:ascii="Comic Sans MS" w:hAnsi="Comic Sans MS"/>
          <w:color w:val="A5A5A5" w:themeColor="accent3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4472C4" w:themeColor="accent5"/>
          <w:sz w:val="32"/>
          <w:szCs w:val="32"/>
        </w:rPr>
        <w:t>should not</w:t>
      </w:r>
      <w:r>
        <w:rPr>
          <w:rFonts w:ascii="Comic Sans MS" w:hAnsi="Comic Sans MS"/>
          <w:color w:val="4472C4" w:themeColor="accent5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538135" w:themeColor="accent6" w:themeShade="BF"/>
          <w:sz w:val="32"/>
          <w:szCs w:val="32"/>
        </w:rPr>
        <w:t xml:space="preserve">can </w:t>
      </w:r>
      <w:r>
        <w:rPr>
          <w:rFonts w:ascii="Comic Sans MS" w:hAnsi="Comic Sans MS"/>
          <w:color w:val="538135" w:themeColor="accent6" w:themeShade="BF"/>
          <w:sz w:val="32"/>
          <w:szCs w:val="32"/>
        </w:rPr>
        <w:t xml:space="preserve">    </w:t>
      </w:r>
      <w:r w:rsidRPr="00887EA0">
        <w:rPr>
          <w:rFonts w:ascii="Comic Sans MS" w:hAnsi="Comic Sans MS"/>
          <w:color w:val="C45911" w:themeColor="accent2" w:themeShade="BF"/>
          <w:sz w:val="32"/>
          <w:szCs w:val="32"/>
        </w:rPr>
        <w:t>ought not</w:t>
      </w:r>
    </w:p>
    <w:p w:rsidR="00887EA0" w:rsidRDefault="00887EA0" w:rsidP="00887EA0">
      <w:pPr>
        <w:spacing w:before="240"/>
        <w:rPr>
          <w:rFonts w:ascii="Comic Sans MS" w:hAnsi="Comic Sans MS"/>
          <w:color w:val="C45911" w:themeColor="accent2" w:themeShade="BF"/>
          <w:sz w:val="32"/>
          <w:szCs w:val="32"/>
        </w:rPr>
      </w:pPr>
    </w:p>
    <w:p w:rsidR="00887EA0" w:rsidRDefault="00887EA0" w:rsidP="00887EA0">
      <w:pPr>
        <w:spacing w:before="240"/>
        <w:rPr>
          <w:rFonts w:cstheme="minorHAnsi"/>
          <w:sz w:val="24"/>
          <w:szCs w:val="24"/>
        </w:rPr>
      </w:pPr>
      <w:r w:rsidRPr="00887EA0">
        <w:rPr>
          <w:rFonts w:cstheme="minorHAnsi"/>
          <w:sz w:val="24"/>
          <w:szCs w:val="24"/>
        </w:rPr>
        <w:t>Have a go at writing some sentences where the likelihood of the event is questionable….</w:t>
      </w:r>
    </w:p>
    <w:p w:rsidR="00887EA0" w:rsidRDefault="00887EA0" w:rsidP="00887EA0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MIGHT do something like this…</w:t>
      </w:r>
    </w:p>
    <w:p w:rsidR="00887EA0" w:rsidRPr="00887EA0" w:rsidRDefault="00887EA0" w:rsidP="00887EA0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Pr="00887EA0">
        <w:rPr>
          <w:rFonts w:cstheme="minorHAnsi"/>
          <w:sz w:val="24"/>
          <w:szCs w:val="24"/>
          <w:u w:val="single"/>
        </w:rPr>
        <w:t>will</w:t>
      </w:r>
      <w:r>
        <w:rPr>
          <w:rFonts w:cstheme="minorHAnsi"/>
          <w:sz w:val="24"/>
          <w:szCs w:val="24"/>
        </w:rPr>
        <w:t xml:space="preserve"> go to the cinema but the movie we want to see </w:t>
      </w:r>
      <w:r w:rsidRPr="00887EA0">
        <w:rPr>
          <w:rFonts w:cstheme="minorHAnsi"/>
          <w:sz w:val="24"/>
          <w:szCs w:val="24"/>
          <w:u w:val="single"/>
        </w:rPr>
        <w:t>might</w:t>
      </w:r>
      <w:r>
        <w:rPr>
          <w:rFonts w:cstheme="minorHAnsi"/>
          <w:sz w:val="24"/>
          <w:szCs w:val="24"/>
        </w:rPr>
        <w:t xml:space="preserve"> be too long so we </w:t>
      </w:r>
      <w:r w:rsidRPr="00887EA0">
        <w:rPr>
          <w:rFonts w:cstheme="minorHAnsi"/>
          <w:sz w:val="24"/>
          <w:szCs w:val="24"/>
          <w:u w:val="single"/>
        </w:rPr>
        <w:t>may</w:t>
      </w:r>
      <w:r>
        <w:rPr>
          <w:rFonts w:cstheme="minorHAnsi"/>
          <w:sz w:val="24"/>
          <w:szCs w:val="24"/>
        </w:rPr>
        <w:t xml:space="preserve"> have to choose a different one.</w:t>
      </w:r>
    </w:p>
    <w:p w:rsidR="00C01890" w:rsidRPr="00887EA0" w:rsidRDefault="00C01890" w:rsidP="00887EA0">
      <w:pPr>
        <w:spacing w:before="240"/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sectPr w:rsidR="00C01890" w:rsidRPr="0088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34B"/>
    <w:multiLevelType w:val="hybridMultilevel"/>
    <w:tmpl w:val="1DC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0F3B46"/>
    <w:rsid w:val="00124149"/>
    <w:rsid w:val="001406CE"/>
    <w:rsid w:val="001D79AC"/>
    <w:rsid w:val="00232306"/>
    <w:rsid w:val="0026039C"/>
    <w:rsid w:val="002962FB"/>
    <w:rsid w:val="0034528C"/>
    <w:rsid w:val="00355631"/>
    <w:rsid w:val="003B6186"/>
    <w:rsid w:val="003D4492"/>
    <w:rsid w:val="004E2DC6"/>
    <w:rsid w:val="005256A1"/>
    <w:rsid w:val="00555549"/>
    <w:rsid w:val="005C0559"/>
    <w:rsid w:val="00615984"/>
    <w:rsid w:val="00673567"/>
    <w:rsid w:val="006E5255"/>
    <w:rsid w:val="006E6F73"/>
    <w:rsid w:val="006F0D19"/>
    <w:rsid w:val="006F565A"/>
    <w:rsid w:val="006F65F1"/>
    <w:rsid w:val="0071131A"/>
    <w:rsid w:val="0073415C"/>
    <w:rsid w:val="0075678F"/>
    <w:rsid w:val="00834CE7"/>
    <w:rsid w:val="00856144"/>
    <w:rsid w:val="00873438"/>
    <w:rsid w:val="00887EA0"/>
    <w:rsid w:val="00892DD6"/>
    <w:rsid w:val="00960391"/>
    <w:rsid w:val="009B3FC9"/>
    <w:rsid w:val="00A35910"/>
    <w:rsid w:val="00B40424"/>
    <w:rsid w:val="00B74DC3"/>
    <w:rsid w:val="00C01890"/>
    <w:rsid w:val="00C25769"/>
    <w:rsid w:val="00C4663C"/>
    <w:rsid w:val="00C83F4C"/>
    <w:rsid w:val="00CB34DE"/>
    <w:rsid w:val="00CD4177"/>
    <w:rsid w:val="00D57963"/>
    <w:rsid w:val="00E00A85"/>
    <w:rsid w:val="00E50868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C1FB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2020-05-07T13:10:00Z</dcterms:created>
  <dcterms:modified xsi:type="dcterms:W3CDTF">2020-05-07T13:10:00Z</dcterms:modified>
</cp:coreProperties>
</file>